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Style w:val="cat-Addressgrp-0rplc-0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Dategrp-5rplc-1"/>
          <w:rFonts w:ascii="Times New Roman" w:eastAsia="Times New Roman" w:hAnsi="Times New Roman" w:cs="Times New Roman"/>
          <w:sz w:val="25"/>
          <w:szCs w:val="25"/>
        </w:rPr>
        <w:t>дата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№3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автон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омного округа-Югры </w:t>
      </w:r>
      <w:r>
        <w:rPr>
          <w:rStyle w:val="cat-FIOgrp-17rplc-3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42</w:t>
      </w:r>
      <w:r>
        <w:rPr>
          <w:rFonts w:ascii="Times New Roman" w:eastAsia="Times New Roman" w:hAnsi="Times New Roman" w:cs="Times New Roman"/>
          <w:sz w:val="25"/>
          <w:szCs w:val="25"/>
        </w:rPr>
        <w:t>-2806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генерального директора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eastAsia="Times New Roman" w:hAnsi="Times New Roman" w:cs="Times New Roman"/>
          <w:sz w:val="25"/>
          <w:szCs w:val="25"/>
        </w:rPr>
        <w:t>«</w:t>
      </w:r>
      <w:r>
        <w:rPr>
          <w:rFonts w:ascii="Times New Roman" w:eastAsia="Times New Roman" w:hAnsi="Times New Roman" w:cs="Times New Roman"/>
          <w:sz w:val="25"/>
          <w:szCs w:val="25"/>
        </w:rPr>
        <w:t>ЮГРА-КОНСТРАКШН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Питухина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27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ExternalSystemDefinedgrp-26rplc-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3rplc-8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проживающего по адресу: </w:t>
      </w:r>
      <w:r>
        <w:rPr>
          <w:rStyle w:val="cat-Addressgrp-2rplc-9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28rplc-1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Addressgrp-3rplc-11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>, 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rStyle w:val="cat-FIOgrp-19rplc-12"/>
          <w:b w:val="0"/>
          <w:bCs w:val="0"/>
          <w:i w:val="0"/>
          <w:sz w:val="25"/>
          <w:szCs w:val="25"/>
        </w:rPr>
        <w:t>фио</w:t>
      </w:r>
      <w:r>
        <w:rPr>
          <w:b w:val="0"/>
          <w:bCs w:val="0"/>
          <w:i w:val="0"/>
          <w:sz w:val="25"/>
          <w:szCs w:val="25"/>
        </w:rPr>
        <w:t xml:space="preserve">, являясь </w:t>
      </w:r>
      <w:r>
        <w:rPr>
          <w:b w:val="0"/>
          <w:bCs w:val="0"/>
          <w:i w:val="0"/>
          <w:sz w:val="25"/>
          <w:szCs w:val="25"/>
        </w:rPr>
        <w:t xml:space="preserve">генеральным </w:t>
      </w:r>
      <w:r>
        <w:rPr>
          <w:b w:val="0"/>
          <w:bCs w:val="0"/>
          <w:i w:val="0"/>
          <w:sz w:val="25"/>
          <w:szCs w:val="25"/>
        </w:rPr>
        <w:t>директор</w:t>
      </w:r>
      <w:r>
        <w:rPr>
          <w:b w:val="0"/>
          <w:bCs w:val="0"/>
          <w:i w:val="0"/>
          <w:sz w:val="25"/>
          <w:szCs w:val="25"/>
        </w:rPr>
        <w:t>ом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ООО </w:t>
      </w:r>
      <w:r>
        <w:rPr>
          <w:b w:val="0"/>
          <w:bCs w:val="0"/>
          <w:i w:val="0"/>
          <w:sz w:val="25"/>
          <w:szCs w:val="25"/>
        </w:rPr>
        <w:t>«</w:t>
      </w:r>
      <w:r>
        <w:rPr>
          <w:b w:val="0"/>
          <w:bCs w:val="0"/>
          <w:i w:val="0"/>
          <w:sz w:val="25"/>
          <w:szCs w:val="25"/>
        </w:rPr>
        <w:t>ЮГРА-КОНСТРАКШН</w:t>
      </w:r>
      <w:r>
        <w:rPr>
          <w:b w:val="0"/>
          <w:bCs w:val="0"/>
          <w:i w:val="0"/>
          <w:sz w:val="25"/>
          <w:szCs w:val="25"/>
        </w:rPr>
        <w:t>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исполнения своих должностных обязанностей </w:t>
      </w:r>
      <w:r>
        <w:rPr>
          <w:b w:val="0"/>
          <w:bCs w:val="0"/>
          <w:i w:val="0"/>
          <w:sz w:val="25"/>
          <w:szCs w:val="25"/>
        </w:rPr>
        <w:t xml:space="preserve">по месту регистрации юридического лица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rStyle w:val="cat-Addressgrp-4rplc-14"/>
          <w:b w:val="0"/>
          <w:bCs w:val="0"/>
          <w:i w:val="0"/>
          <w:sz w:val="25"/>
          <w:szCs w:val="25"/>
        </w:rPr>
        <w:t>адрес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rStyle w:val="cat-Dategrp-7rplc-16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вследствие ненадлежащего исполнения своих должностных обязанностей руководителя Общества, </w:t>
      </w:r>
      <w:r>
        <w:rPr>
          <w:b w:val="0"/>
          <w:bCs w:val="0"/>
          <w:i w:val="0"/>
          <w:sz w:val="25"/>
          <w:szCs w:val="25"/>
        </w:rPr>
        <w:t xml:space="preserve">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 xml:space="preserve">рального закона от </w:t>
      </w:r>
      <w:r>
        <w:rPr>
          <w:rStyle w:val="cat-Dategrp-8rplc-17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 xml:space="preserve">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не предоставил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</w:t>
      </w:r>
      <w:r>
        <w:rPr>
          <w:rStyle w:val="cat-Dategrp-6rplc-18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</w:t>
      </w:r>
      <w:r>
        <w:rPr>
          <w:rStyle w:val="cat-Dategrp-9rplc-19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совершил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rStyle w:val="cat-FIOgrp-20rplc-20"/>
          <w:b w:val="0"/>
          <w:bCs w:val="0"/>
          <w:i w:val="0"/>
          <w:sz w:val="25"/>
          <w:szCs w:val="25"/>
        </w:rPr>
        <w:t>фио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о месте и вре</w:t>
      </w:r>
      <w:r>
        <w:rPr>
          <w:b w:val="0"/>
          <w:bCs w:val="0"/>
          <w:i w:val="0"/>
          <w:sz w:val="25"/>
          <w:szCs w:val="25"/>
        </w:rPr>
        <w:t>мени судебного заседания извещался</w:t>
      </w:r>
      <w:r>
        <w:rPr>
          <w:b w:val="0"/>
          <w:bCs w:val="0"/>
          <w:i w:val="0"/>
          <w:sz w:val="25"/>
          <w:szCs w:val="25"/>
        </w:rPr>
        <w:t xml:space="preserve"> надлежащим образом</w:t>
      </w:r>
      <w:r>
        <w:rPr>
          <w:b w:val="0"/>
          <w:bCs w:val="0"/>
          <w:i w:val="0"/>
          <w:sz w:val="25"/>
          <w:szCs w:val="25"/>
        </w:rPr>
        <w:t xml:space="preserve"> посредством направления судебной повестки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которая возвращена суду с отметкой об истечении срока хранения,</w:t>
      </w:r>
      <w:r>
        <w:rPr>
          <w:b w:val="0"/>
          <w:bCs w:val="0"/>
          <w:i w:val="0"/>
          <w:sz w:val="25"/>
          <w:szCs w:val="25"/>
        </w:rPr>
        <w:t xml:space="preserve"> об отложении судебного заседания не ходатайствовал.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22rplc-21"/>
          <w:b w:val="0"/>
          <w:bCs w:val="0"/>
          <w:i w:val="0"/>
          <w:sz w:val="25"/>
          <w:szCs w:val="25"/>
        </w:rPr>
        <w:t>фио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силу требований постановления Правительства РФ от </w:t>
      </w:r>
      <w:r>
        <w:rPr>
          <w:rStyle w:val="cat-Dategrp-10rplc-22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едеральная налоговая </w:t>
      </w:r>
      <w:r>
        <w:rPr>
          <w:rFonts w:ascii="Times New Roman" w:eastAsia="Times New Roman" w:hAnsi="Times New Roman" w:cs="Times New Roman"/>
          <w:sz w:val="25"/>
          <w:szCs w:val="25"/>
        </w:rPr>
        <w:t>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</w:t>
      </w:r>
      <w:r>
        <w:rPr>
          <w:rStyle w:val="cat-Dategrp-11rplc-23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eastAsia="Times New Roman" w:hAnsi="Times New Roman" w:cs="Times New Roman"/>
          <w:sz w:val="25"/>
          <w:szCs w:val="25"/>
        </w:rPr>
        <w:t>«</w:t>
      </w:r>
      <w:r>
        <w:rPr>
          <w:rFonts w:ascii="Times New Roman" w:eastAsia="Times New Roman" w:hAnsi="Times New Roman" w:cs="Times New Roman"/>
          <w:sz w:val="25"/>
          <w:szCs w:val="25"/>
        </w:rPr>
        <w:t>ЮГРА-КОНСТРАКШН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</w:t>
      </w:r>
      <w:r>
        <w:rPr>
          <w:rStyle w:val="cat-Dategrp-12rplc-25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>
        <w:rPr>
          <w:rStyle w:val="cat-Dategrp-13rplc-26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Style w:val="cat-FIOgrp-20rplc-27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являясь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генеральным </w:t>
      </w:r>
      <w:r>
        <w:rPr>
          <w:rFonts w:ascii="Times New Roman" w:eastAsia="Times New Roman" w:hAnsi="Times New Roman" w:cs="Times New Roman"/>
          <w:sz w:val="25"/>
          <w:szCs w:val="25"/>
        </w:rPr>
        <w:t>директором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eastAsia="Times New Roman" w:hAnsi="Times New Roman" w:cs="Times New Roman"/>
          <w:sz w:val="25"/>
          <w:szCs w:val="25"/>
        </w:rPr>
        <w:t>«</w:t>
      </w:r>
      <w:r>
        <w:rPr>
          <w:rFonts w:ascii="Times New Roman" w:eastAsia="Times New Roman" w:hAnsi="Times New Roman" w:cs="Times New Roman"/>
          <w:sz w:val="25"/>
          <w:szCs w:val="25"/>
        </w:rPr>
        <w:t>ЮГРА-КОНСТРАКШН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осуществляющего свою деятельность по адресу: </w:t>
      </w:r>
      <w:r>
        <w:rPr>
          <w:rStyle w:val="cat-Addressgrp-4rplc-29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представил в налоговый орган в срок не позднее </w:t>
      </w:r>
      <w:r>
        <w:rPr>
          <w:rStyle w:val="cat-Dategrp-7rplc-30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</w:t>
      </w:r>
      <w:r>
        <w:rPr>
          <w:rStyle w:val="cat-Dategrp-14rplc-31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</w:t>
      </w:r>
      <w:r>
        <w:rPr>
          <w:rStyle w:val="cat-Dategrp-15rplc-32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№</w:t>
      </w:r>
      <w:r>
        <w:rPr>
          <w:rFonts w:ascii="Times New Roman" w:eastAsia="Times New Roman" w:hAnsi="Times New Roman" w:cs="Times New Roman"/>
          <w:sz w:val="25"/>
          <w:szCs w:val="25"/>
        </w:rPr>
        <w:t>8600</w:t>
      </w:r>
      <w:r>
        <w:rPr>
          <w:rFonts w:ascii="Times New Roman" w:eastAsia="Times New Roman" w:hAnsi="Times New Roman" w:cs="Times New Roman"/>
          <w:sz w:val="25"/>
          <w:szCs w:val="25"/>
        </w:rPr>
        <w:t>2613201787800001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Style w:val="cat-Dategrp-16rplc-33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>; копией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eastAsia="Times New Roman" w:hAnsi="Times New Roman" w:cs="Times New Roman"/>
          <w:sz w:val="25"/>
          <w:szCs w:val="25"/>
        </w:rPr>
        <w:t>«</w:t>
      </w:r>
      <w:r>
        <w:rPr>
          <w:rFonts w:ascii="Times New Roman" w:eastAsia="Times New Roman" w:hAnsi="Times New Roman" w:cs="Times New Roman"/>
          <w:sz w:val="25"/>
          <w:szCs w:val="25"/>
        </w:rPr>
        <w:t>ЮГРА-КОНСТРАКШН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</w:t>
      </w:r>
      <w:r>
        <w:rPr>
          <w:rStyle w:val="cat-Dategrp-6rplc-35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предоставлена.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ст.2.4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Согласно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20rplc-36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генеральным </w:t>
      </w:r>
      <w:r>
        <w:rPr>
          <w:rFonts w:ascii="Times New Roman" w:eastAsia="Times New Roman" w:hAnsi="Times New Roman" w:cs="Times New Roman"/>
          <w:sz w:val="25"/>
          <w:szCs w:val="25"/>
        </w:rPr>
        <w:t>директор</w:t>
      </w:r>
      <w:r>
        <w:rPr>
          <w:rFonts w:ascii="Times New Roman" w:eastAsia="Times New Roman" w:hAnsi="Times New Roman" w:cs="Times New Roman"/>
          <w:sz w:val="25"/>
          <w:szCs w:val="25"/>
        </w:rPr>
        <w:t>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eastAsia="Times New Roman" w:hAnsi="Times New Roman" w:cs="Times New Roman"/>
          <w:sz w:val="25"/>
          <w:szCs w:val="25"/>
        </w:rPr>
        <w:t>«</w:t>
      </w:r>
      <w:r>
        <w:rPr>
          <w:rFonts w:ascii="Times New Roman" w:eastAsia="Times New Roman" w:hAnsi="Times New Roman" w:cs="Times New Roman"/>
          <w:sz w:val="25"/>
          <w:szCs w:val="25"/>
        </w:rPr>
        <w:t>ЮГРА-КОНСТРАКШН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является лицом, имеющем право без доверенности действовать от имени юридического лица.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Style w:val="cat-FIOgrp-20rplc-38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представление в государственный орган, осуществляющему государственный контроль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Правонарушение, совершенное </w:t>
      </w:r>
      <w:r>
        <w:rPr>
          <w:rStyle w:val="cat-FIOgrp-20rplc-39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направлено против порядка управления</w:t>
      </w:r>
      <w:r>
        <w:rPr>
          <w:rFonts w:ascii="Times New Roman" w:eastAsia="Times New Roman" w:hAnsi="Times New Roman" w:cs="Times New Roman"/>
          <w:sz w:val="25"/>
          <w:szCs w:val="25"/>
        </w:rPr>
        <w:t>, 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административной ответственности в указанной сфере </w:t>
      </w:r>
      <w:r>
        <w:rPr>
          <w:rStyle w:val="cat-FIOgrp-20rplc-40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привлекался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генерального </w:t>
      </w:r>
      <w:r>
        <w:rPr>
          <w:rFonts w:ascii="Times New Roman" w:eastAsia="Times New Roman" w:hAnsi="Times New Roman" w:cs="Times New Roman"/>
          <w:sz w:val="25"/>
          <w:szCs w:val="25"/>
        </w:rPr>
        <w:t>директора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eastAsia="Times New Roman" w:hAnsi="Times New Roman" w:cs="Times New Roman"/>
          <w:sz w:val="25"/>
          <w:szCs w:val="25"/>
        </w:rPr>
        <w:t>«</w:t>
      </w:r>
      <w:r>
        <w:rPr>
          <w:rFonts w:ascii="Times New Roman" w:eastAsia="Times New Roman" w:hAnsi="Times New Roman" w:cs="Times New Roman"/>
          <w:sz w:val="25"/>
          <w:szCs w:val="25"/>
        </w:rPr>
        <w:t>ЮГРА-КОНСТРАКШН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8rplc-42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Style w:val="cat-UserDefinedgrp-27rplc-4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21rplc-44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21rplc-45"/>
          <w:rFonts w:ascii="Times New Roman" w:eastAsia="Times New Roman" w:hAnsi="Times New Roman" w:cs="Times New Roman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7rplc-3">
    <w:name w:val="cat-FIO grp-17 rplc-3"/>
    <w:basedOn w:val="DefaultParagraphFont"/>
  </w:style>
  <w:style w:type="character" w:customStyle="1" w:styleId="cat-UserDefinedgrp-27rplc-6">
    <w:name w:val="cat-UserDefined grp-27 rplc-6"/>
    <w:basedOn w:val="DefaultParagraphFont"/>
  </w:style>
  <w:style w:type="character" w:customStyle="1" w:styleId="cat-ExternalSystemDefinedgrp-26rplc-7">
    <w:name w:val="cat-ExternalSystemDefined grp-26 rplc-7"/>
    <w:basedOn w:val="DefaultParagraphFont"/>
  </w:style>
  <w:style w:type="character" w:customStyle="1" w:styleId="cat-PassportDatagrp-23rplc-8">
    <w:name w:val="cat-PassportData grp-23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UserDefinedgrp-28rplc-10">
    <w:name w:val="cat-UserDefined grp-28 rplc-10"/>
    <w:basedOn w:val="DefaultParagraphFont"/>
  </w:style>
  <w:style w:type="character" w:customStyle="1" w:styleId="cat-Addressgrp-3rplc-11">
    <w:name w:val="cat-Address grp-3 rplc-11"/>
    <w:basedOn w:val="DefaultParagraphFont"/>
  </w:style>
  <w:style w:type="character" w:customStyle="1" w:styleId="cat-FIOgrp-19rplc-12">
    <w:name w:val="cat-FIO grp-19 rplc-12"/>
    <w:basedOn w:val="DefaultParagraphFont"/>
  </w:style>
  <w:style w:type="character" w:customStyle="1" w:styleId="cat-Addressgrp-4rplc-14">
    <w:name w:val="cat-Address grp-4 rplc-14"/>
    <w:basedOn w:val="DefaultParagraphFont"/>
  </w:style>
  <w:style w:type="character" w:customStyle="1" w:styleId="cat-Dategrp-7rplc-16">
    <w:name w:val="cat-Date grp-7 rplc-16"/>
    <w:basedOn w:val="DefaultParagraphFont"/>
  </w:style>
  <w:style w:type="character" w:customStyle="1" w:styleId="cat-Dategrp-8rplc-17">
    <w:name w:val="cat-Date grp-8 rplc-17"/>
    <w:basedOn w:val="DefaultParagraphFont"/>
  </w:style>
  <w:style w:type="character" w:customStyle="1" w:styleId="cat-Dategrp-6rplc-18">
    <w:name w:val="cat-Date grp-6 rplc-18"/>
    <w:basedOn w:val="DefaultParagraphFont"/>
  </w:style>
  <w:style w:type="character" w:customStyle="1" w:styleId="cat-Dategrp-9rplc-19">
    <w:name w:val="cat-Date grp-9 rplc-19"/>
    <w:basedOn w:val="DefaultParagraphFont"/>
  </w:style>
  <w:style w:type="character" w:customStyle="1" w:styleId="cat-FIOgrp-20rplc-20">
    <w:name w:val="cat-FIO grp-20 rplc-20"/>
    <w:basedOn w:val="DefaultParagraphFont"/>
  </w:style>
  <w:style w:type="character" w:customStyle="1" w:styleId="cat-FIOgrp-22rplc-21">
    <w:name w:val="cat-FIO grp-22 rplc-21"/>
    <w:basedOn w:val="DefaultParagraphFont"/>
  </w:style>
  <w:style w:type="character" w:customStyle="1" w:styleId="cat-Dategrp-10rplc-22">
    <w:name w:val="cat-Date grp-10 rplc-22"/>
    <w:basedOn w:val="DefaultParagraphFont"/>
  </w:style>
  <w:style w:type="character" w:customStyle="1" w:styleId="cat-Dategrp-11rplc-23">
    <w:name w:val="cat-Date grp-11 rplc-23"/>
    <w:basedOn w:val="DefaultParagraphFont"/>
  </w:style>
  <w:style w:type="character" w:customStyle="1" w:styleId="cat-Dategrp-12rplc-25">
    <w:name w:val="cat-Date grp-12 rplc-25"/>
    <w:basedOn w:val="DefaultParagraphFont"/>
  </w:style>
  <w:style w:type="character" w:customStyle="1" w:styleId="cat-Dategrp-13rplc-26">
    <w:name w:val="cat-Date grp-13 rplc-26"/>
    <w:basedOn w:val="DefaultParagraphFont"/>
  </w:style>
  <w:style w:type="character" w:customStyle="1" w:styleId="cat-FIOgrp-20rplc-27">
    <w:name w:val="cat-FIO grp-20 rplc-27"/>
    <w:basedOn w:val="DefaultParagraphFont"/>
  </w:style>
  <w:style w:type="character" w:customStyle="1" w:styleId="cat-Addressgrp-4rplc-29">
    <w:name w:val="cat-Address grp-4 rplc-29"/>
    <w:basedOn w:val="DefaultParagraphFont"/>
  </w:style>
  <w:style w:type="character" w:customStyle="1" w:styleId="cat-Dategrp-7rplc-30">
    <w:name w:val="cat-Date grp-7 rplc-30"/>
    <w:basedOn w:val="DefaultParagraphFont"/>
  </w:style>
  <w:style w:type="character" w:customStyle="1" w:styleId="cat-Dategrp-14rplc-31">
    <w:name w:val="cat-Date grp-14 rplc-31"/>
    <w:basedOn w:val="DefaultParagraphFont"/>
  </w:style>
  <w:style w:type="character" w:customStyle="1" w:styleId="cat-Dategrp-15rplc-32">
    <w:name w:val="cat-Date grp-15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Dategrp-6rplc-35">
    <w:name w:val="cat-Date grp-6 rplc-35"/>
    <w:basedOn w:val="DefaultParagraphFont"/>
  </w:style>
  <w:style w:type="character" w:customStyle="1" w:styleId="cat-FIOgrp-20rplc-36">
    <w:name w:val="cat-FIO grp-20 rplc-36"/>
    <w:basedOn w:val="DefaultParagraphFont"/>
  </w:style>
  <w:style w:type="character" w:customStyle="1" w:styleId="cat-FIOgrp-20rplc-38">
    <w:name w:val="cat-FIO grp-20 rplc-38"/>
    <w:basedOn w:val="DefaultParagraphFont"/>
  </w:style>
  <w:style w:type="character" w:customStyle="1" w:styleId="cat-FIOgrp-20rplc-39">
    <w:name w:val="cat-FIO grp-20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FIOgrp-18rplc-42">
    <w:name w:val="cat-FIO grp-18 rplc-42"/>
    <w:basedOn w:val="DefaultParagraphFont"/>
  </w:style>
  <w:style w:type="character" w:customStyle="1" w:styleId="cat-UserDefinedgrp-27rplc-43">
    <w:name w:val="cat-UserDefined grp-27 rplc-43"/>
    <w:basedOn w:val="DefaultParagraphFont"/>
  </w:style>
  <w:style w:type="character" w:customStyle="1" w:styleId="cat-FIOgrp-21rplc-44">
    <w:name w:val="cat-FIO grp-21 rplc-44"/>
    <w:basedOn w:val="DefaultParagraphFont"/>
  </w:style>
  <w:style w:type="character" w:customStyle="1" w:styleId="cat-FIOgrp-21rplc-45">
    <w:name w:val="cat-FIO grp-21 rplc-4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garantF1://12025267.24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